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288" w:rsidRDefault="00E57288" w:rsidP="00E57288">
      <w:pPr>
        <w:numPr>
          <w:ilvl w:val="0"/>
          <w:numId w:val="1"/>
        </w:numPr>
        <w:spacing w:line="400" w:lineRule="exact"/>
        <w:rPr>
          <w:rFonts w:hint="eastAsia"/>
          <w:b/>
          <w:bCs/>
          <w:sz w:val="24"/>
          <w:szCs w:val="24"/>
        </w:rPr>
      </w:pPr>
      <w:r>
        <w:rPr>
          <w:rFonts w:hint="eastAsia"/>
          <w:b/>
          <w:bCs/>
          <w:sz w:val="24"/>
          <w:szCs w:val="24"/>
        </w:rPr>
        <w:t>温度力与锁定轨温</w:t>
      </w:r>
    </w:p>
    <w:p w:rsidR="00E57288" w:rsidRDefault="00E57288" w:rsidP="00E57288">
      <w:pPr>
        <w:spacing w:line="400" w:lineRule="exact"/>
        <w:ind w:firstLineChars="200" w:firstLine="480"/>
        <w:rPr>
          <w:rFonts w:hint="eastAsia"/>
          <w:sz w:val="24"/>
          <w:szCs w:val="24"/>
        </w:rPr>
      </w:pPr>
      <w:r>
        <w:rPr>
          <w:rFonts w:hint="eastAsia"/>
          <w:sz w:val="24"/>
          <w:szCs w:val="24"/>
        </w:rPr>
        <w:t>由于无缝线路长轨条受到扣件阻力和道床阻力的约束，当轨温发生变化时，在长钢轨中就会产生轴向温度力，如果轨温上升，长轨条中产生轴向压力；如果轨温下降，长轨条中产生轴向拉力。</w:t>
      </w:r>
    </w:p>
    <w:p w:rsidR="00E57288" w:rsidRDefault="00E57288" w:rsidP="00E57288">
      <w:pPr>
        <w:spacing w:line="400" w:lineRule="exact"/>
        <w:rPr>
          <w:rFonts w:hint="eastAsia"/>
          <w:b/>
          <w:bCs/>
          <w:sz w:val="24"/>
          <w:szCs w:val="24"/>
        </w:rPr>
      </w:pPr>
      <w:r>
        <w:rPr>
          <w:rFonts w:hint="eastAsia"/>
          <w:b/>
          <w:bCs/>
          <w:sz w:val="24"/>
          <w:szCs w:val="24"/>
        </w:rPr>
        <w:t>一、钢轨温度力与温度应力分析</w:t>
      </w:r>
    </w:p>
    <w:p w:rsidR="00E57288" w:rsidRDefault="00E57288" w:rsidP="00E57288">
      <w:pPr>
        <w:spacing w:line="400" w:lineRule="exact"/>
        <w:ind w:firstLineChars="200" w:firstLine="480"/>
        <w:rPr>
          <w:rFonts w:hint="eastAsia"/>
          <w:sz w:val="24"/>
          <w:szCs w:val="24"/>
        </w:rPr>
      </w:pPr>
      <w:r>
        <w:rPr>
          <w:rFonts w:hint="eastAsia"/>
          <w:sz w:val="24"/>
          <w:szCs w:val="24"/>
        </w:rPr>
        <w:t>一根长为</w:t>
      </w:r>
      <w:r>
        <w:rPr>
          <w:rFonts w:hint="eastAsia"/>
          <w:i/>
          <w:iCs/>
          <w:sz w:val="24"/>
          <w:szCs w:val="24"/>
        </w:rPr>
        <w:t>l</w:t>
      </w:r>
      <w:r>
        <w:rPr>
          <w:rFonts w:hint="eastAsia"/>
          <w:sz w:val="24"/>
          <w:szCs w:val="24"/>
        </w:rPr>
        <w:t>的钢轨，当轨温变化Δ</w:t>
      </w:r>
      <w:r>
        <w:rPr>
          <w:i/>
          <w:iCs/>
          <w:sz w:val="24"/>
          <w:szCs w:val="24"/>
        </w:rPr>
        <w:t>t</w:t>
      </w:r>
      <w:r>
        <w:rPr>
          <w:sz w:val="24"/>
          <w:szCs w:val="24"/>
        </w:rPr>
        <w:t>℃</w:t>
      </w:r>
      <w:r>
        <w:rPr>
          <w:rFonts w:hint="eastAsia"/>
          <w:sz w:val="24"/>
          <w:szCs w:val="24"/>
        </w:rPr>
        <w:t>且能自由伸缩的话，伸缩量为</w:t>
      </w:r>
    </w:p>
    <w:p w:rsidR="00E57288" w:rsidRDefault="00E57288" w:rsidP="00E57288">
      <w:pPr>
        <w:spacing w:line="400" w:lineRule="exact"/>
        <w:ind w:firstLineChars="200" w:firstLine="420"/>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utoShape 2" o:spid="_x0000_s2050" type="#_x0000_t75" style="position:absolute;left:0;text-align:left;margin-left:251.35pt;margin-top:595.75pt;width:52.5pt;height:15pt;z-index:251660288;mso-position-horizontal-relative:page;mso-position-vertical-relative:page" fillcolor="#ff9">
            <v:imagedata r:id="rId7" o:title=""/>
            <w10:wrap anchorx="page" anchory="page"/>
          </v:shape>
          <o:OLEObject Type="Embed" ProgID="Equation.3" ShapeID="AutoShape 2" DrawAspect="Content" ObjectID="_1543755744" r:id="rId8">
            <o:FieldCodes>\* MERGEFORMAT</o:FieldCodes>
          </o:OLEObject>
        </w:pict>
      </w:r>
    </w:p>
    <w:p w:rsidR="00E57288" w:rsidRDefault="00E57288" w:rsidP="00E57288">
      <w:pPr>
        <w:spacing w:line="400" w:lineRule="exact"/>
        <w:rPr>
          <w:rFonts w:hint="eastAsia"/>
          <w:sz w:val="24"/>
          <w:szCs w:val="24"/>
        </w:rPr>
      </w:pPr>
      <w:r>
        <w:rPr>
          <w:rFonts w:hint="eastAsia"/>
          <w:sz w:val="24"/>
          <w:szCs w:val="24"/>
        </w:rPr>
        <w:t>如果钢轨受到约束不能随轨温的变化而自由伸缩时，则在钢轨中产生温度应力</w:t>
      </w:r>
    </w:p>
    <w:p w:rsidR="00E57288" w:rsidRDefault="00E57288" w:rsidP="00E57288">
      <w:pPr>
        <w:spacing w:line="400" w:lineRule="exact"/>
        <w:rPr>
          <w:rFonts w:hint="eastAsia"/>
          <w:sz w:val="24"/>
          <w:szCs w:val="24"/>
        </w:rPr>
      </w:pPr>
      <w:r>
        <w:pict>
          <v:shape id="AutoShape 4" o:spid="_x0000_s2052" type="#_x0000_t75" style="position:absolute;left:0;text-align:left;margin-left:300.2pt;margin-top:639.2pt;width:83.8pt;height:16.6pt;z-index:251662336;mso-position-horizontal-relative:page;mso-position-vertical-relative:page" fillcolor="#ff9">
            <v:imagedata r:id="rId9" o:title=""/>
            <w10:wrap anchorx="page" anchory="page"/>
          </v:shape>
          <o:OLEObject Type="Embed" ProgID="Equation.3" ShapeID="AutoShape 4" DrawAspect="Content" ObjectID="_1543755745" r:id="rId10">
            <o:FieldCodes>\* MERGEFORMAT</o:FieldCodes>
          </o:OLEObject>
        </w:pict>
      </w:r>
      <w:r>
        <w:pict>
          <v:shape id="AutoShape 3" o:spid="_x0000_s2051" type="#_x0000_t75" style="position:absolute;left:0;text-align:left;margin-left:122.95pt;margin-top:637.8pt;width:53.7pt;height:17.9pt;z-index:251661312;mso-position-horizontal-relative:page;mso-position-vertical-relative:page" fillcolor="#ff9">
            <v:imagedata r:id="rId11" o:title=""/>
            <w10:wrap anchorx="page" anchory="page"/>
          </v:shape>
          <o:OLEObject Type="Embed" ProgID="Equation.3" ShapeID="AutoShape 3" DrawAspect="Content" ObjectID="_1543755746" r:id="rId12">
            <o:FieldCodes>\* MERGEFORMAT</o:FieldCodes>
          </o:OLEObject>
        </w:pict>
      </w:r>
      <w:r>
        <w:rPr>
          <w:noProof/>
        </w:rPr>
        <w:drawing>
          <wp:anchor distT="0" distB="0" distL="114300" distR="114300" simplePos="0" relativeHeight="251663360" behindDoc="0" locked="0" layoutInCell="1" allowOverlap="1">
            <wp:simplePos x="0" y="0"/>
            <wp:positionH relativeFrom="column">
              <wp:posOffset>1592580</wp:posOffset>
            </wp:positionH>
            <wp:positionV relativeFrom="paragraph">
              <wp:posOffset>75565</wp:posOffset>
            </wp:positionV>
            <wp:extent cx="752475" cy="228600"/>
            <wp:effectExtent l="19050" t="0" r="9525"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752475" cy="228600"/>
                    </a:xfrm>
                    <a:prstGeom prst="rect">
                      <a:avLst/>
                    </a:prstGeom>
                    <a:noFill/>
                    <a:ln w="9525" cmpd="sng">
                      <a:noFill/>
                      <a:miter lim="800000"/>
                      <a:headEnd/>
                      <a:tailEnd/>
                    </a:ln>
                  </pic:spPr>
                </pic:pic>
              </a:graphicData>
            </a:graphic>
          </wp:anchor>
        </w:drawing>
      </w:r>
    </w:p>
    <w:p w:rsidR="00E57288" w:rsidRDefault="00E57288" w:rsidP="00E57288">
      <w:pPr>
        <w:spacing w:line="400" w:lineRule="exact"/>
        <w:rPr>
          <w:sz w:val="24"/>
          <w:szCs w:val="24"/>
        </w:rPr>
      </w:pPr>
      <w:r>
        <w:rPr>
          <w:noProof/>
        </w:rPr>
        <w:drawing>
          <wp:anchor distT="0" distB="0" distL="114300" distR="114300" simplePos="0" relativeHeight="251664384" behindDoc="0" locked="0" layoutInCell="1" allowOverlap="1">
            <wp:simplePos x="0" y="0"/>
            <wp:positionH relativeFrom="column">
              <wp:posOffset>813435</wp:posOffset>
            </wp:positionH>
            <wp:positionV relativeFrom="paragraph">
              <wp:posOffset>54610</wp:posOffset>
            </wp:positionV>
            <wp:extent cx="1352550" cy="228600"/>
            <wp:effectExtent l="1905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352550" cy="228600"/>
                    </a:xfrm>
                    <a:prstGeom prst="rect">
                      <a:avLst/>
                    </a:prstGeom>
                    <a:noFill/>
                    <a:ln w="9525" cmpd="sng">
                      <a:noFill/>
                      <a:miter lim="800000"/>
                      <a:headEnd/>
                      <a:tailEnd/>
                    </a:ln>
                  </pic:spPr>
                </pic:pic>
              </a:graphicData>
            </a:graphic>
          </wp:anchor>
        </w:drawing>
      </w:r>
      <w:r>
        <w:rPr>
          <w:rFonts w:hint="eastAsia"/>
          <w:sz w:val="24"/>
          <w:szCs w:val="24"/>
        </w:rPr>
        <w:t>则温度力为：</w:t>
      </w:r>
    </w:p>
    <w:p w:rsidR="00E57288" w:rsidRDefault="00E57288" w:rsidP="00E57288">
      <w:pPr>
        <w:spacing w:line="400" w:lineRule="exact"/>
        <w:rPr>
          <w:b/>
          <w:bCs/>
          <w:sz w:val="24"/>
          <w:szCs w:val="24"/>
        </w:rPr>
      </w:pPr>
      <w:r>
        <w:rPr>
          <w:rFonts w:hint="eastAsia"/>
          <w:b/>
          <w:bCs/>
          <w:sz w:val="24"/>
          <w:szCs w:val="24"/>
        </w:rPr>
        <w:t>二、</w:t>
      </w:r>
      <w:r>
        <w:rPr>
          <w:b/>
          <w:bCs/>
          <w:sz w:val="24"/>
          <w:szCs w:val="24"/>
        </w:rPr>
        <w:t>锁定轨温和最低、最高轨温</w:t>
      </w:r>
    </w:p>
    <w:p w:rsidR="00E57288" w:rsidRDefault="00E57288" w:rsidP="00E57288">
      <w:pPr>
        <w:spacing w:line="400" w:lineRule="exact"/>
        <w:ind w:firstLineChars="200" w:firstLine="480"/>
        <w:rPr>
          <w:sz w:val="24"/>
          <w:szCs w:val="24"/>
        </w:rPr>
      </w:pPr>
      <w:r>
        <w:rPr>
          <w:sz w:val="24"/>
          <w:szCs w:val="24"/>
        </w:rPr>
        <w:t>铺设无缝线路时，将长轨条始终端落槽就位时的平均轨温称为</w:t>
      </w:r>
      <w:r>
        <w:rPr>
          <w:b/>
          <w:bCs/>
          <w:sz w:val="24"/>
          <w:szCs w:val="24"/>
        </w:rPr>
        <w:t>锁定轨温</w:t>
      </w:r>
      <w:r>
        <w:rPr>
          <w:sz w:val="24"/>
          <w:szCs w:val="24"/>
        </w:rPr>
        <w:t>。</w:t>
      </w:r>
    </w:p>
    <w:p w:rsidR="00E57288" w:rsidRDefault="00E57288" w:rsidP="00E57288">
      <w:pPr>
        <w:spacing w:line="400" w:lineRule="exact"/>
        <w:ind w:firstLineChars="200" w:firstLine="480"/>
        <w:rPr>
          <w:sz w:val="24"/>
          <w:szCs w:val="24"/>
        </w:rPr>
      </w:pPr>
      <w:r>
        <w:rPr>
          <w:rFonts w:hint="eastAsia"/>
          <w:sz w:val="24"/>
          <w:szCs w:val="24"/>
        </w:rPr>
        <w:t>最适宜于铺设焊接长钢轨的轨温称铺轨轨温。因为在铺轨过程中，轨温可能有波动，所以确定铺轨轨温时，容许有一个上下波动范围。锁定轨温</w:t>
      </w:r>
      <w:r>
        <w:rPr>
          <w:rFonts w:hint="eastAsia"/>
          <w:sz w:val="24"/>
          <w:szCs w:val="24"/>
        </w:rPr>
        <w:t>,</w:t>
      </w:r>
      <w:r>
        <w:rPr>
          <w:rFonts w:hint="eastAsia"/>
          <w:sz w:val="24"/>
          <w:szCs w:val="24"/>
        </w:rPr>
        <w:t>也称无应</w:t>
      </w:r>
      <w:r>
        <w:rPr>
          <w:noProof/>
        </w:rPr>
        <w:drawing>
          <wp:anchor distT="0" distB="0" distL="114300" distR="114300" simplePos="0" relativeHeight="251665408" behindDoc="0" locked="0" layoutInCell="1" allowOverlap="1">
            <wp:simplePos x="0" y="0"/>
            <wp:positionH relativeFrom="column">
              <wp:posOffset>2468880</wp:posOffset>
            </wp:positionH>
            <wp:positionV relativeFrom="paragraph">
              <wp:posOffset>706120</wp:posOffset>
            </wp:positionV>
            <wp:extent cx="2834640" cy="1920240"/>
            <wp:effectExtent l="19050" t="0" r="3810" b="0"/>
            <wp:wrapSquare wrapText="bothSides"/>
            <wp:docPr id="7"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
                    <pic:cNvPicPr>
                      <a:picLocks noChangeAspect="1" noChangeArrowheads="1"/>
                    </pic:cNvPicPr>
                  </pic:nvPicPr>
                  <pic:blipFill>
                    <a:blip r:embed="rId15"/>
                    <a:srcRect/>
                    <a:stretch>
                      <a:fillRect/>
                    </a:stretch>
                  </pic:blipFill>
                  <pic:spPr bwMode="auto">
                    <a:xfrm>
                      <a:off x="0" y="0"/>
                      <a:ext cx="2834640" cy="1920240"/>
                    </a:xfrm>
                    <a:prstGeom prst="rect">
                      <a:avLst/>
                    </a:prstGeom>
                    <a:noFill/>
                    <a:ln w="9525" cmpd="sng">
                      <a:noFill/>
                      <a:miter lim="800000"/>
                      <a:headEnd/>
                      <a:tailEnd/>
                    </a:ln>
                  </pic:spPr>
                </pic:pic>
              </a:graphicData>
            </a:graphic>
          </wp:anchor>
        </w:drawing>
      </w:r>
      <w:r>
        <w:rPr>
          <w:rFonts w:hint="eastAsia"/>
          <w:sz w:val="24"/>
          <w:szCs w:val="24"/>
        </w:rPr>
        <w:t>力轨温</w:t>
      </w:r>
      <w:r>
        <w:rPr>
          <w:rFonts w:hint="eastAsia"/>
          <w:sz w:val="24"/>
          <w:szCs w:val="24"/>
        </w:rPr>
        <w:t>,</w:t>
      </w:r>
      <w:r>
        <w:rPr>
          <w:rFonts w:hint="eastAsia"/>
          <w:sz w:val="24"/>
          <w:szCs w:val="24"/>
        </w:rPr>
        <w:t>是在焊接长钢轨铺设完无缝线路毕，上紧扣件，装好防爬设备及接头夹板时的轨温。它必须在铺轨轨温的容许波动范围内。锁定轨温一般应略高于当地最高轨温与最低轨温的平均值，防止酷暑季节钢轨温度压力过大，从而减少无缝线路胀轨跑道的潜在危险。当地最高轨温一般要高出最高气温</w:t>
      </w:r>
      <w:r>
        <w:rPr>
          <w:rFonts w:hint="eastAsia"/>
          <w:sz w:val="24"/>
          <w:szCs w:val="24"/>
        </w:rPr>
        <w:t>20C</w:t>
      </w:r>
      <w:r>
        <w:rPr>
          <w:rFonts w:hint="eastAsia"/>
          <w:sz w:val="24"/>
          <w:szCs w:val="24"/>
        </w:rPr>
        <w:t>，而最低轨温则大致与最低气温相等。锁定轨温是计算轨温变化幅度的依据，必须详实记录，妥善保存，如因线路作业引起变化，应及时更正。</w:t>
      </w:r>
    </w:p>
    <w:p w:rsidR="00E57288" w:rsidRDefault="00E57288" w:rsidP="00E57288">
      <w:pPr>
        <w:spacing w:line="400" w:lineRule="exact"/>
        <w:ind w:firstLineChars="200" w:firstLine="480"/>
        <w:rPr>
          <w:rFonts w:hint="eastAsia"/>
          <w:sz w:val="24"/>
          <w:szCs w:val="24"/>
        </w:rPr>
      </w:pPr>
      <w:r>
        <w:rPr>
          <w:rFonts w:hint="eastAsia"/>
          <w:sz w:val="24"/>
          <w:szCs w:val="24"/>
        </w:rPr>
        <w:t>由于无缝线路在施工中锁定的时候，不可能准确控制在设计的锁定轨温，所以实际中又把锁定轨温分为施工锁定轨温和设计锁定轨温两种类型。</w:t>
      </w:r>
      <w:r>
        <w:rPr>
          <w:rFonts w:hint="eastAsia"/>
          <w:b/>
          <w:bCs/>
          <w:sz w:val="24"/>
          <w:szCs w:val="24"/>
        </w:rPr>
        <w:t>设计锁定轨温（中和轨温）</w:t>
      </w:r>
      <w:r>
        <w:rPr>
          <w:rFonts w:hint="eastAsia"/>
          <w:sz w:val="24"/>
          <w:szCs w:val="24"/>
        </w:rPr>
        <w:t>是设计中根据气象资料和无缝线路允许温升、允许温降计算确定的无缝线路锁定轨温。施工轨温是施工中锁定线路时测量得到的实际轨温。</w:t>
      </w:r>
    </w:p>
    <w:p w:rsidR="00E57288" w:rsidRDefault="00E57288" w:rsidP="00E57288">
      <w:pPr>
        <w:spacing w:line="400" w:lineRule="exact"/>
        <w:ind w:firstLineChars="200" w:firstLine="480"/>
        <w:rPr>
          <w:rFonts w:hint="eastAsia"/>
          <w:sz w:val="24"/>
          <w:szCs w:val="24"/>
        </w:rPr>
      </w:pPr>
      <w:r>
        <w:rPr>
          <w:rFonts w:hint="eastAsia"/>
          <w:sz w:val="24"/>
          <w:szCs w:val="24"/>
        </w:rPr>
        <w:t>设计锁定轨温和施工锁定轨温一旦设计和施工完成，应计入技术档案，作为日后线路养护维修的依据，不允许随意改变。</w:t>
      </w:r>
    </w:p>
    <w:p w:rsidR="00E57288" w:rsidRDefault="00E57288" w:rsidP="00E57288">
      <w:pPr>
        <w:spacing w:line="400" w:lineRule="exact"/>
        <w:ind w:firstLineChars="200" w:firstLine="482"/>
        <w:rPr>
          <w:sz w:val="24"/>
          <w:szCs w:val="24"/>
        </w:rPr>
      </w:pPr>
      <w:r>
        <w:rPr>
          <w:b/>
          <w:bCs/>
          <w:sz w:val="24"/>
          <w:szCs w:val="24"/>
        </w:rPr>
        <w:t>最低轨温和最高轨温</w:t>
      </w:r>
      <w:r>
        <w:rPr>
          <w:sz w:val="24"/>
          <w:szCs w:val="24"/>
        </w:rPr>
        <w:t>是该地区无缝线路轨温的最低值和最高值。对无缝线路的设计和日常维修具有重要作用。</w:t>
      </w:r>
    </w:p>
    <w:p w:rsidR="00E57288" w:rsidRDefault="00E57288" w:rsidP="00E57288">
      <w:pPr>
        <w:spacing w:line="400" w:lineRule="exact"/>
        <w:rPr>
          <w:rFonts w:hint="eastAsia"/>
          <w:sz w:val="24"/>
          <w:szCs w:val="24"/>
        </w:rPr>
      </w:pPr>
      <w:r>
        <w:rPr>
          <w:rFonts w:hint="eastAsia"/>
          <w:sz w:val="24"/>
          <w:szCs w:val="24"/>
        </w:rPr>
        <w:t xml:space="preserve">    </w:t>
      </w:r>
      <w:r>
        <w:rPr>
          <w:rFonts w:hint="eastAsia"/>
          <w:sz w:val="24"/>
          <w:szCs w:val="24"/>
        </w:rPr>
        <w:t>锁定轨温正确与否直接影响行车安全，它是日后养护维修的依据。因此，必</w:t>
      </w:r>
      <w:r>
        <w:rPr>
          <w:rFonts w:hint="eastAsia"/>
          <w:sz w:val="24"/>
          <w:szCs w:val="24"/>
        </w:rPr>
        <w:lastRenderedPageBreak/>
        <w:t>须正确确定设计锁定轨温；铺设时要正确地确定实际锁定轨温，一般地以长轨节始端、终端落槽时，分别测得轨温，取平均值作为施工时实际的锁定轨温；在日常养护时应当保持原锁定轨温。</w:t>
      </w:r>
    </w:p>
    <w:p w:rsidR="00BF1F43" w:rsidRPr="00E57288" w:rsidRDefault="00BF1F43"/>
    <w:sectPr w:rsidR="00BF1F43" w:rsidRPr="00E572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F43" w:rsidRDefault="00BF1F43" w:rsidP="00E57288">
      <w:r>
        <w:separator/>
      </w:r>
    </w:p>
  </w:endnote>
  <w:endnote w:type="continuationSeparator" w:id="1">
    <w:p w:rsidR="00BF1F43" w:rsidRDefault="00BF1F43" w:rsidP="00E572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F43" w:rsidRDefault="00BF1F43" w:rsidP="00E57288">
      <w:r>
        <w:separator/>
      </w:r>
    </w:p>
  </w:footnote>
  <w:footnote w:type="continuationSeparator" w:id="1">
    <w:p w:rsidR="00BF1F43" w:rsidRDefault="00BF1F43" w:rsidP="00E572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394DD"/>
    <w:multiLevelType w:val="singleLevel"/>
    <w:tmpl w:val="54B394DD"/>
    <w:lvl w:ilvl="0">
      <w:start w:val="3"/>
      <w:numFmt w:val="chineseCounting"/>
      <w:suff w:val="space"/>
      <w:lvlText w:val="第%1节"/>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7288"/>
    <w:rsid w:val="00BF1F43"/>
    <w:rsid w:val="00E572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28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72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7288"/>
    <w:rPr>
      <w:sz w:val="18"/>
      <w:szCs w:val="18"/>
    </w:rPr>
  </w:style>
  <w:style w:type="paragraph" w:styleId="a4">
    <w:name w:val="footer"/>
    <w:basedOn w:val="a"/>
    <w:link w:val="Char0"/>
    <w:uiPriority w:val="99"/>
    <w:semiHidden/>
    <w:unhideWhenUsed/>
    <w:rsid w:val="00E572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728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2016-12-20T08:15:00Z</dcterms:created>
  <dcterms:modified xsi:type="dcterms:W3CDTF">2016-12-20T08:15:00Z</dcterms:modified>
</cp:coreProperties>
</file>